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 w:rsidRPr="00687CF5">
        <w:rPr>
          <w:rFonts w:eastAsiaTheme="minorHAnsi"/>
          <w:sz w:val="24"/>
          <w:szCs w:val="24"/>
          <w:lang w:eastAsia="en-US"/>
        </w:rPr>
        <w:t>Приложение № 2</w:t>
      </w:r>
    </w:p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к</w:t>
      </w:r>
      <w:r w:rsidRPr="00687CF5">
        <w:rPr>
          <w:rFonts w:eastAsiaTheme="minorHAnsi"/>
          <w:sz w:val="24"/>
          <w:szCs w:val="24"/>
          <w:lang w:eastAsia="en-US"/>
        </w:rPr>
        <w:t xml:space="preserve"> постановлению Администрации</w:t>
      </w:r>
    </w:p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 w:rsidRPr="00687CF5">
        <w:rPr>
          <w:rFonts w:eastAsiaTheme="minorHAnsi"/>
          <w:sz w:val="24"/>
          <w:szCs w:val="24"/>
          <w:lang w:eastAsia="en-US"/>
        </w:rPr>
        <w:t>муниципального образования</w:t>
      </w:r>
    </w:p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 w:rsidRPr="00687CF5">
        <w:rPr>
          <w:rFonts w:eastAsiaTheme="minorHAnsi"/>
          <w:sz w:val="24"/>
          <w:szCs w:val="24"/>
          <w:lang w:eastAsia="en-US"/>
        </w:rPr>
        <w:t>«Муниципальный округ Красногорский район</w:t>
      </w:r>
    </w:p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 w:rsidRPr="00687CF5">
        <w:rPr>
          <w:rFonts w:eastAsiaTheme="minorHAnsi"/>
          <w:sz w:val="24"/>
          <w:szCs w:val="24"/>
          <w:lang w:eastAsia="en-US"/>
        </w:rPr>
        <w:t>Удмуртской Республики»</w:t>
      </w:r>
    </w:p>
    <w:p w:rsidR="00687CF5" w:rsidRPr="00687CF5" w:rsidRDefault="00687CF5" w:rsidP="007B44B6">
      <w:pPr>
        <w:widowControl w:val="0"/>
        <w:ind w:left="4820"/>
        <w:jc w:val="both"/>
        <w:rPr>
          <w:rFonts w:eastAsiaTheme="minorHAnsi"/>
          <w:sz w:val="24"/>
          <w:szCs w:val="24"/>
          <w:lang w:eastAsia="en-US"/>
        </w:rPr>
      </w:pPr>
      <w:r w:rsidRPr="00687CF5">
        <w:rPr>
          <w:rFonts w:eastAsiaTheme="minorHAnsi"/>
          <w:sz w:val="24"/>
          <w:szCs w:val="24"/>
          <w:lang w:eastAsia="en-US"/>
        </w:rPr>
        <w:t>от «___» __________ 2022 года № ______</w:t>
      </w:r>
    </w:p>
    <w:p w:rsidR="00687CF5" w:rsidRDefault="00687CF5" w:rsidP="007B44B6">
      <w:pPr>
        <w:widowControl w:val="0"/>
        <w:jc w:val="both"/>
        <w:rPr>
          <w:rFonts w:eastAsiaTheme="minorHAnsi"/>
          <w:sz w:val="28"/>
          <w:szCs w:val="28"/>
          <w:lang w:eastAsia="en-US"/>
        </w:rPr>
      </w:pPr>
    </w:p>
    <w:p w:rsidR="00450D23" w:rsidRPr="008A4CE7" w:rsidRDefault="00450D23" w:rsidP="00450D23">
      <w:pPr>
        <w:ind w:left="4820"/>
        <w:jc w:val="both"/>
      </w:pPr>
      <w:r w:rsidRPr="008A4CE7">
        <w:t>Приложение 1</w:t>
      </w:r>
    </w:p>
    <w:p w:rsidR="00450D23" w:rsidRPr="008A4CE7" w:rsidRDefault="00450D23" w:rsidP="00450D23">
      <w:pPr>
        <w:ind w:left="4820"/>
        <w:jc w:val="both"/>
      </w:pPr>
      <w:r w:rsidRPr="008A4CE7">
        <w:t>к муниципальной подпрограмме</w:t>
      </w:r>
    </w:p>
    <w:p w:rsidR="00450D23" w:rsidRDefault="00450D23" w:rsidP="00450D23">
      <w:pPr>
        <w:ind w:left="4820"/>
        <w:jc w:val="both"/>
      </w:pPr>
      <w:r w:rsidRPr="008A4CE7">
        <w:t>м</w:t>
      </w:r>
      <w:r>
        <w:t>у</w:t>
      </w:r>
      <w:r w:rsidRPr="008A4CE7">
        <w:t>ниципального образова</w:t>
      </w:r>
      <w:r>
        <w:t xml:space="preserve">ния «Муниципальный округ </w:t>
      </w:r>
    </w:p>
    <w:p w:rsidR="00450D23" w:rsidRPr="008A4CE7" w:rsidRDefault="00450D23" w:rsidP="00450D23">
      <w:pPr>
        <w:ind w:left="4820"/>
        <w:jc w:val="both"/>
      </w:pPr>
      <w:r w:rsidRPr="008A4CE7">
        <w:t>Красногорский район</w:t>
      </w:r>
      <w:r>
        <w:t xml:space="preserve"> Удмуртской Республики»</w:t>
      </w:r>
    </w:p>
    <w:p w:rsidR="00450D23" w:rsidRPr="008A4CE7" w:rsidRDefault="00450D23" w:rsidP="00450D23">
      <w:pPr>
        <w:ind w:left="4820"/>
        <w:jc w:val="both"/>
        <w:rPr>
          <w:color w:val="000000"/>
        </w:rPr>
      </w:pPr>
      <w:r>
        <w:rPr>
          <w:color w:val="000000"/>
        </w:rPr>
        <w:t>«</w:t>
      </w:r>
      <w:r w:rsidRPr="008A4CE7">
        <w:rPr>
          <w:color w:val="000000"/>
        </w:rPr>
        <w:t>Упра</w:t>
      </w:r>
      <w:r w:rsidR="0035118B">
        <w:rPr>
          <w:color w:val="000000"/>
        </w:rPr>
        <w:t>вление муниципальными финансами»</w:t>
      </w:r>
    </w:p>
    <w:p w:rsidR="00687CF5" w:rsidRDefault="00450D23" w:rsidP="00450D23">
      <w:pPr>
        <w:widowControl w:val="0"/>
        <w:ind w:left="482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</w:rPr>
        <w:t>на 2015-2024 годы»</w:t>
      </w:r>
    </w:p>
    <w:p w:rsidR="000D42C0" w:rsidRPr="00687CF5" w:rsidRDefault="000D42C0" w:rsidP="00687CF5">
      <w:pPr>
        <w:widowControl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687CF5">
        <w:rPr>
          <w:rFonts w:eastAsiaTheme="minorHAnsi"/>
          <w:b/>
          <w:sz w:val="24"/>
          <w:szCs w:val="24"/>
          <w:lang w:eastAsia="en-US"/>
        </w:rPr>
        <w:t>Сведения о составе и значениях целевых показателей (индика</w:t>
      </w:r>
      <w:r w:rsidR="00687CF5" w:rsidRPr="00687CF5">
        <w:rPr>
          <w:rFonts w:eastAsiaTheme="minorHAnsi"/>
          <w:b/>
          <w:sz w:val="24"/>
          <w:szCs w:val="24"/>
          <w:lang w:eastAsia="en-US"/>
        </w:rPr>
        <w:t>торов)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57"/>
        <w:gridCol w:w="360"/>
        <w:gridCol w:w="425"/>
        <w:gridCol w:w="212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32"/>
      </w:tblGrid>
      <w:tr w:rsidR="000D42C0" w:rsidTr="00FB37B1">
        <w:tc>
          <w:tcPr>
            <w:tcW w:w="817" w:type="dxa"/>
            <w:gridSpan w:val="2"/>
            <w:vMerge w:val="restart"/>
            <w:vAlign w:val="center"/>
          </w:tcPr>
          <w:p w:rsidR="000D42C0" w:rsidRPr="000D42C0" w:rsidRDefault="000D42C0" w:rsidP="000D42C0">
            <w:pPr>
              <w:jc w:val="center"/>
              <w:rPr>
                <w:sz w:val="12"/>
                <w:szCs w:val="12"/>
              </w:rPr>
            </w:pPr>
            <w:r w:rsidRPr="000D42C0">
              <w:rPr>
                <w:sz w:val="12"/>
                <w:szCs w:val="12"/>
              </w:rPr>
              <w:t>Код аналитической программной классификации</w:t>
            </w:r>
          </w:p>
        </w:tc>
        <w:tc>
          <w:tcPr>
            <w:tcW w:w="425" w:type="dxa"/>
            <w:vMerge w:val="restart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2127" w:type="dxa"/>
            <w:vMerge w:val="restart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Наименование целевого показателя (индикатора)</w:t>
            </w:r>
          </w:p>
        </w:tc>
        <w:tc>
          <w:tcPr>
            <w:tcW w:w="567" w:type="dxa"/>
            <w:vMerge w:val="restart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Единица измерения</w:t>
            </w:r>
          </w:p>
        </w:tc>
        <w:tc>
          <w:tcPr>
            <w:tcW w:w="5635" w:type="dxa"/>
            <w:gridSpan w:val="10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Значения целевых показателей (индикаторов)</w:t>
            </w:r>
          </w:p>
        </w:tc>
      </w:tr>
      <w:tr w:rsidR="00FB37B1" w:rsidTr="00FB37B1">
        <w:tc>
          <w:tcPr>
            <w:tcW w:w="817" w:type="dxa"/>
            <w:gridSpan w:val="2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532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2024 год</w:t>
            </w:r>
          </w:p>
        </w:tc>
      </w:tr>
      <w:tr w:rsidR="00FB37B1" w:rsidTr="00FB37B1">
        <w:tc>
          <w:tcPr>
            <w:tcW w:w="457" w:type="dxa"/>
          </w:tcPr>
          <w:p w:rsidR="000D42C0" w:rsidRPr="00C325BA" w:rsidRDefault="000D42C0" w:rsidP="000D42C0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МП</w:t>
            </w:r>
          </w:p>
        </w:tc>
        <w:tc>
          <w:tcPr>
            <w:tcW w:w="360" w:type="dxa"/>
          </w:tcPr>
          <w:p w:rsidR="000D42C0" w:rsidRPr="00C325BA" w:rsidRDefault="000D42C0" w:rsidP="000D42C0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ПП</w:t>
            </w:r>
          </w:p>
        </w:tc>
        <w:tc>
          <w:tcPr>
            <w:tcW w:w="425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отчет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прогноз</w:t>
            </w:r>
          </w:p>
        </w:tc>
        <w:tc>
          <w:tcPr>
            <w:tcW w:w="567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прогноз</w:t>
            </w:r>
          </w:p>
        </w:tc>
        <w:tc>
          <w:tcPr>
            <w:tcW w:w="532" w:type="dxa"/>
          </w:tcPr>
          <w:p w:rsidR="000D42C0" w:rsidRPr="000D42C0" w:rsidRDefault="000D42C0" w:rsidP="000D42C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прогноз</w:t>
            </w:r>
          </w:p>
        </w:tc>
      </w:tr>
      <w:tr w:rsidR="000D42C0" w:rsidTr="00FB37B1">
        <w:tc>
          <w:tcPr>
            <w:tcW w:w="457" w:type="dxa"/>
          </w:tcPr>
          <w:p w:rsidR="000D42C0" w:rsidRPr="000D42C0" w:rsidRDefault="000D42C0" w:rsidP="000D42C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:rsidR="000D42C0" w:rsidRPr="000D42C0" w:rsidRDefault="000D42C0" w:rsidP="000D42C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 w:rsidRPr="000D42C0">
              <w:rPr>
                <w:b/>
                <w:color w:val="000000"/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0D42C0" w:rsidRPr="000D42C0" w:rsidRDefault="000D42C0" w:rsidP="000D42C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8329" w:type="dxa"/>
            <w:gridSpan w:val="12"/>
          </w:tcPr>
          <w:p w:rsidR="000D42C0" w:rsidRPr="000D42C0" w:rsidRDefault="000D42C0" w:rsidP="000D42C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Управление муниципальными финансами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</w:t>
            </w:r>
          </w:p>
        </w:tc>
        <w:tc>
          <w:tcPr>
            <w:tcW w:w="212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Объем налоговых и неналоговых  доходов консолидированного бюджета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тыс. руб.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61 850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66 667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67548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68 798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76361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72768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93834</w:t>
            </w:r>
          </w:p>
        </w:tc>
        <w:tc>
          <w:tcPr>
            <w:tcW w:w="567" w:type="dxa"/>
          </w:tcPr>
          <w:p w:rsidR="00FB37B1" w:rsidRPr="00FB37B1" w:rsidRDefault="00FB37B1" w:rsidP="00FB37B1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</w:t>
            </w:r>
            <w:r>
              <w:rPr>
                <w:sz w:val="12"/>
                <w:szCs w:val="12"/>
              </w:rPr>
              <w:t>2544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95336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99061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2127" w:type="dxa"/>
            <w:vAlign w:val="bottom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Доля налоговых и неналоговых доходов консолидированного бюджета муниципального образования «Муниципальный округ Красногорский район Удмуртской Республики» (за исключением поступлений налоговых доходов по дополнительным нормативам отчислений) в общем объеме собственных доходов консолидированного бюджета муниципального образования (без учета субвенций)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37,10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31,30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26,40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31,60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28,0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14,1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27,8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20%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20%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20%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3</w:t>
            </w:r>
          </w:p>
        </w:tc>
        <w:tc>
          <w:tcPr>
            <w:tcW w:w="212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Отношение дефицита бюджета муниципального образования " Муниципальный округ Красногорский район Удмуртской Республики " к доходам бюджета муниципального образования  " Муниципальный округ Красногорский район Удмуртской Республики ", рассчитанное в соответствии с требованиями Бюджетного кодекса Российской Федерации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51,9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10,5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7,5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отсутствие дефицита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отсутствие дефицита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1,4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отсутствие дефицита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</w:t>
            </w:r>
          </w:p>
        </w:tc>
        <w:tc>
          <w:tcPr>
            <w:tcW w:w="212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Доля  просроченной кредиторской задолженности бюджета муниципального образования «Муниципальный округ Красногорский район Удмуртской Республики» к расходам бюджета муниципального образования «Красногорский район»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1,9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0,4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5</w:t>
            </w:r>
          </w:p>
        </w:tc>
        <w:tc>
          <w:tcPr>
            <w:tcW w:w="2127" w:type="dxa"/>
            <w:vAlign w:val="bottom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муниципального образования «Муниципальный округ Красногорский район Удмуртской Республики» на оплату труда (включая начисления на оплату труда)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</w:t>
            </w:r>
          </w:p>
        </w:tc>
        <w:tc>
          <w:tcPr>
            <w:tcW w:w="212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Доля расходов бюджета муниципального образования «Муниципальный округ Красногорский район Удмуртской Республики», формируемых в рамках программ (муниципальных программ муниципального образования «Муниципальный округ Красногорский район Удмуртской Республики», программ, ведомственных целевых программ) в общем объеме расходов бюджета муниципального образования «Муниципальный округ Красногорский район Удмуртской Республики» (за исключением расходов, осуществляемых за счет субвенций из федерального бюджета и бюджета Удмуртской Республики)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right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160,2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95,5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76,2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94,3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97,3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99,1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98,3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97,3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7</w:t>
            </w:r>
          </w:p>
        </w:tc>
        <w:tc>
          <w:tcPr>
            <w:tcW w:w="2127" w:type="dxa"/>
          </w:tcPr>
          <w:p w:rsidR="00FB37B1" w:rsidRPr="00FB37B1" w:rsidRDefault="00FB37B1" w:rsidP="00FB37B1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 xml:space="preserve">Исполнение плана по налоговым и неналоговым доходам бюджета </w:t>
            </w:r>
            <w:r w:rsidRPr="00FB37B1">
              <w:rPr>
                <w:sz w:val="12"/>
                <w:szCs w:val="12"/>
              </w:rPr>
              <w:lastRenderedPageBreak/>
              <w:t>муниципального образования " Муниципальный округ Красногорский район Удмуртской Республики " за отчетный финансовый год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93,7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98,9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100,5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101,5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103,8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94,8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108,8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 xml:space="preserve">не менее </w:t>
            </w:r>
            <w:r w:rsidRPr="00FB37B1">
              <w:rPr>
                <w:sz w:val="12"/>
                <w:szCs w:val="12"/>
              </w:rPr>
              <w:lastRenderedPageBreak/>
              <w:t>100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lastRenderedPageBreak/>
              <w:t xml:space="preserve">не менее </w:t>
            </w:r>
            <w:r w:rsidRPr="00FB37B1">
              <w:rPr>
                <w:sz w:val="12"/>
                <w:szCs w:val="12"/>
              </w:rPr>
              <w:lastRenderedPageBreak/>
              <w:t>100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lastRenderedPageBreak/>
              <w:t xml:space="preserve">не менее </w:t>
            </w:r>
            <w:r w:rsidRPr="00FB37B1">
              <w:rPr>
                <w:sz w:val="12"/>
                <w:szCs w:val="12"/>
              </w:rPr>
              <w:lastRenderedPageBreak/>
              <w:t>100</w:t>
            </w:r>
          </w:p>
        </w:tc>
      </w:tr>
      <w:tr w:rsidR="00FB37B1" w:rsidTr="00FB37B1">
        <w:tc>
          <w:tcPr>
            <w:tcW w:w="457" w:type="dxa"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8</w:t>
            </w:r>
          </w:p>
        </w:tc>
        <w:tc>
          <w:tcPr>
            <w:tcW w:w="2127" w:type="dxa"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Исполнение расходных обязательств муниципального образования «Муниципальный округ Красногорский район Удмуртской Республики» в соответствии с решением  о бюджете муниципального образования «Муниципальный округ Красногорский район Удмуртской Республики» на очередной финансовый год и плановый период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94,2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97,4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96,3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88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97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92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92</w:t>
            </w:r>
          </w:p>
        </w:tc>
        <w:tc>
          <w:tcPr>
            <w:tcW w:w="567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92</w:t>
            </w:r>
          </w:p>
        </w:tc>
        <w:tc>
          <w:tcPr>
            <w:tcW w:w="532" w:type="dxa"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92</w:t>
            </w:r>
          </w:p>
        </w:tc>
      </w:tr>
      <w:tr w:rsidR="00FB37B1" w:rsidRPr="008A4CE7" w:rsidTr="00FB37B1">
        <w:trPr>
          <w:trHeight w:val="1092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9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Удельный вес проведенных Управлением финансов контрольных мероприятий (ревизий и проверок) использования средств бюджета муниципального образования «Муниципальный округ Красногорский район Удмуртской Республики» к числу запланированных мероприятий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</w:tr>
      <w:tr w:rsidR="00FB37B1" w:rsidRPr="008A4CE7" w:rsidTr="00FB37B1">
        <w:trPr>
          <w:trHeight w:val="1560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Удельный вес главных распорядителей средств бюджета муниципального образования «Муниципальный округ Красногорский район Удмуртской Республики», осуществляющих финансовый контроль, в общем количестве главных распорядителей средств бюджета муниципального образования «Муниципальный округ Красногорский район Удмуртской Республики», на которых в соответствии с законодательством возложены функции по финансовому контролю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100</w:t>
            </w:r>
          </w:p>
        </w:tc>
      </w:tr>
      <w:tr w:rsidR="00FB37B1" w:rsidRPr="008A4CE7" w:rsidTr="00FB37B1">
        <w:trPr>
          <w:trHeight w:val="758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11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Отношение объема муниципального долга к годовому объему доходов бюджета муниципального образования «Муниципальный округ Красногорский район Удмуртской Республики»  без учета безвозмездных поступлений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124,7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86,4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42,9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41,3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41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43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40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100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100</w:t>
            </w:r>
          </w:p>
        </w:tc>
      </w:tr>
      <w:tr w:rsidR="00FB37B1" w:rsidRPr="008A4CE7" w:rsidTr="00FB37B1">
        <w:trPr>
          <w:trHeight w:val="1369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12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Отношение расходов на обслуживание муниципального долга к объему расходов бюджета муниципального образования «Муниципальный округ Красногорский район Удмуртской Республики»  (за исключением объема расходов, которые осуществляются за счет субвенций, предоставляемых из бюджетов бюджетной системы Российской Федерации)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1,05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0,1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0,04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1,1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0,9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15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15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более 15</w:t>
            </w:r>
          </w:p>
        </w:tc>
      </w:tr>
      <w:tr w:rsidR="00FB37B1" w:rsidRPr="008A4CE7" w:rsidTr="00FB37B1">
        <w:trPr>
          <w:trHeight w:val="889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13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Отношение объема просроченной задолженности по долговым обязательствам муниципального образования «Муниципальный округ Красногорский район Удмуртской Республики»   к общему объему муниципального долга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%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0</w:t>
            </w:r>
          </w:p>
        </w:tc>
      </w:tr>
      <w:tr w:rsidR="00FB37B1" w:rsidRPr="008A4CE7" w:rsidTr="00FB37B1">
        <w:trPr>
          <w:trHeight w:val="878"/>
        </w:trPr>
        <w:tc>
          <w:tcPr>
            <w:tcW w:w="457" w:type="dxa"/>
            <w:hideMark/>
          </w:tcPr>
          <w:p w:rsidR="00FB37B1" w:rsidRPr="00FB37B1" w:rsidRDefault="00305256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  <w:r w:rsidR="00FB37B1" w:rsidRPr="00FB37B1">
              <w:rPr>
                <w:sz w:val="12"/>
                <w:szCs w:val="12"/>
              </w:rPr>
              <w:t>9</w:t>
            </w:r>
          </w:p>
        </w:tc>
        <w:tc>
          <w:tcPr>
            <w:tcW w:w="360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14</w:t>
            </w:r>
          </w:p>
        </w:tc>
        <w:tc>
          <w:tcPr>
            <w:tcW w:w="2127" w:type="dxa"/>
            <w:hideMark/>
          </w:tcPr>
          <w:p w:rsidR="00FB37B1" w:rsidRPr="00FB37B1" w:rsidRDefault="00FB37B1" w:rsidP="00687CF5">
            <w:pPr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 xml:space="preserve">Уровень качества управления муниципальными финансами муниципального образования "Красногорский район" по результатам мониторинга и оценки качества управления муниципальными финансами 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баллы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65,499 15 место среди 25 районов и 5 городов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67,768 8 место среди 25 районов и 5 городов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64,937 28 место среди 25 районов и 5 городов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 xml:space="preserve">68,271 22 место  </w:t>
            </w:r>
            <w:proofErr w:type="spellStart"/>
            <w:r w:rsidRPr="00FB37B1">
              <w:rPr>
                <w:sz w:val="12"/>
                <w:szCs w:val="12"/>
              </w:rPr>
              <w:t>срнеди</w:t>
            </w:r>
            <w:proofErr w:type="spellEnd"/>
            <w:r w:rsidRPr="00FB37B1">
              <w:rPr>
                <w:sz w:val="12"/>
                <w:szCs w:val="12"/>
              </w:rPr>
              <w:t xml:space="preserve"> 25 районов и 5 городов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65,654 18 место</w:t>
            </w:r>
            <w:r w:rsidR="00A247F0">
              <w:rPr>
                <w:sz w:val="12"/>
                <w:szCs w:val="12"/>
              </w:rPr>
              <w:t xml:space="preserve"> из 30 муниципальных образований</w:t>
            </w:r>
          </w:p>
        </w:tc>
        <w:tc>
          <w:tcPr>
            <w:tcW w:w="567" w:type="dxa"/>
            <w:hideMark/>
          </w:tcPr>
          <w:p w:rsidR="00FB37B1" w:rsidRPr="00FB37B1" w:rsidRDefault="00A247F0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67,25124 место из 30 муниципальных образований</w:t>
            </w:r>
          </w:p>
        </w:tc>
        <w:tc>
          <w:tcPr>
            <w:tcW w:w="567" w:type="dxa"/>
            <w:hideMark/>
          </w:tcPr>
          <w:p w:rsidR="00FB37B1" w:rsidRPr="00FB37B1" w:rsidRDefault="00A247F0" w:rsidP="00687C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73,8 14 место из 30 муниципальных образований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27,0</w:t>
            </w:r>
          </w:p>
        </w:tc>
        <w:tc>
          <w:tcPr>
            <w:tcW w:w="567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27,0</w:t>
            </w:r>
          </w:p>
        </w:tc>
        <w:tc>
          <w:tcPr>
            <w:tcW w:w="532" w:type="dxa"/>
            <w:hideMark/>
          </w:tcPr>
          <w:p w:rsidR="00FB37B1" w:rsidRPr="00FB37B1" w:rsidRDefault="00FB37B1" w:rsidP="00687CF5">
            <w:pPr>
              <w:jc w:val="center"/>
              <w:rPr>
                <w:sz w:val="12"/>
                <w:szCs w:val="12"/>
              </w:rPr>
            </w:pPr>
            <w:r w:rsidRPr="00FB37B1">
              <w:rPr>
                <w:sz w:val="12"/>
                <w:szCs w:val="12"/>
              </w:rPr>
              <w:t>не менее 27,0</w:t>
            </w:r>
          </w:p>
        </w:tc>
      </w:tr>
    </w:tbl>
    <w:p w:rsidR="00DD2E1F" w:rsidRDefault="00DD2E1F" w:rsidP="006A056A">
      <w:pPr>
        <w:widowControl w:val="0"/>
        <w:jc w:val="both"/>
        <w:rPr>
          <w:color w:val="000000"/>
          <w:sz w:val="28"/>
          <w:szCs w:val="28"/>
        </w:rPr>
      </w:pPr>
    </w:p>
    <w:p w:rsidR="00DD2E1F" w:rsidRDefault="00DD2E1F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D2E1F" w:rsidRDefault="00DD2E1F" w:rsidP="006A056A">
      <w:pPr>
        <w:widowControl w:val="0"/>
        <w:jc w:val="both"/>
        <w:rPr>
          <w:color w:val="000000"/>
          <w:sz w:val="28"/>
          <w:szCs w:val="28"/>
        </w:rPr>
      </w:pPr>
    </w:p>
    <w:p w:rsidR="00DD2E1F" w:rsidRPr="008A4CE7" w:rsidRDefault="00DD2E1F" w:rsidP="00DD2E1F">
      <w:pPr>
        <w:ind w:left="4820"/>
        <w:jc w:val="both"/>
      </w:pPr>
      <w:r>
        <w:t>Приложение 3</w:t>
      </w:r>
    </w:p>
    <w:p w:rsidR="00DD2E1F" w:rsidRPr="008A4CE7" w:rsidRDefault="00DD2E1F" w:rsidP="00DD2E1F">
      <w:pPr>
        <w:ind w:left="4820"/>
        <w:jc w:val="both"/>
      </w:pPr>
      <w:r w:rsidRPr="008A4CE7">
        <w:t>к муниципальной подпрограмме</w:t>
      </w:r>
    </w:p>
    <w:p w:rsidR="00DD2E1F" w:rsidRDefault="00DD2E1F" w:rsidP="00DD2E1F">
      <w:pPr>
        <w:ind w:left="4820"/>
        <w:jc w:val="both"/>
      </w:pPr>
      <w:r w:rsidRPr="008A4CE7">
        <w:t>м</w:t>
      </w:r>
      <w:r>
        <w:t>у</w:t>
      </w:r>
      <w:r w:rsidRPr="008A4CE7">
        <w:t>ниципального образова</w:t>
      </w:r>
      <w:r>
        <w:t xml:space="preserve">ния «Муниципальный округ </w:t>
      </w:r>
    </w:p>
    <w:p w:rsidR="00DD2E1F" w:rsidRPr="008A4CE7" w:rsidRDefault="00DD2E1F" w:rsidP="00DD2E1F">
      <w:pPr>
        <w:ind w:left="4820"/>
        <w:jc w:val="both"/>
      </w:pPr>
      <w:r w:rsidRPr="008A4CE7">
        <w:t>Красногорский район</w:t>
      </w:r>
      <w:r>
        <w:t xml:space="preserve"> Удмуртской Республики»</w:t>
      </w:r>
    </w:p>
    <w:p w:rsidR="00DD2E1F" w:rsidRPr="008A4CE7" w:rsidRDefault="00DD2E1F" w:rsidP="00DD2E1F">
      <w:pPr>
        <w:ind w:left="4820"/>
        <w:jc w:val="both"/>
        <w:rPr>
          <w:color w:val="000000"/>
        </w:rPr>
      </w:pPr>
      <w:r>
        <w:rPr>
          <w:color w:val="000000"/>
        </w:rPr>
        <w:t>«</w:t>
      </w:r>
      <w:r w:rsidRPr="008A4CE7">
        <w:rPr>
          <w:color w:val="000000"/>
        </w:rPr>
        <w:t>Упра</w:t>
      </w:r>
      <w:r w:rsidR="0035118B">
        <w:rPr>
          <w:color w:val="000000"/>
        </w:rPr>
        <w:t>вление муниципальными финансами»</w:t>
      </w:r>
    </w:p>
    <w:p w:rsidR="00DD2E1F" w:rsidRDefault="00DD2E1F" w:rsidP="00DD2E1F">
      <w:pPr>
        <w:widowControl w:val="0"/>
        <w:ind w:left="482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</w:rPr>
        <w:t>на 2015-2024 годы»</w:t>
      </w:r>
    </w:p>
    <w:p w:rsidR="00DD2E1F" w:rsidRDefault="00DD2E1F" w:rsidP="00DD2E1F">
      <w:pPr>
        <w:widowControl w:val="0"/>
        <w:jc w:val="center"/>
        <w:rPr>
          <w:b/>
          <w:color w:val="000000"/>
          <w:sz w:val="24"/>
          <w:szCs w:val="24"/>
        </w:rPr>
      </w:pPr>
    </w:p>
    <w:p w:rsidR="000D42C0" w:rsidRPr="00DD2E1F" w:rsidRDefault="00A247F0" w:rsidP="00DD2E1F">
      <w:pPr>
        <w:widowControl w:val="0"/>
        <w:jc w:val="center"/>
        <w:rPr>
          <w:b/>
          <w:color w:val="000000"/>
          <w:sz w:val="24"/>
          <w:szCs w:val="24"/>
        </w:rPr>
      </w:pPr>
      <w:r w:rsidRPr="00DD2E1F">
        <w:rPr>
          <w:b/>
          <w:color w:val="000000"/>
          <w:sz w:val="24"/>
          <w:szCs w:val="24"/>
        </w:rPr>
        <w:t>Финансовая оценка ме</w:t>
      </w:r>
      <w:r w:rsidR="00DD2E1F" w:rsidRPr="00DD2E1F">
        <w:rPr>
          <w:b/>
          <w:color w:val="000000"/>
          <w:sz w:val="24"/>
          <w:szCs w:val="24"/>
        </w:rPr>
        <w:t>р муниципального регулирования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10"/>
        <w:gridCol w:w="407"/>
        <w:gridCol w:w="1559"/>
        <w:gridCol w:w="851"/>
        <w:gridCol w:w="567"/>
        <w:gridCol w:w="567"/>
        <w:gridCol w:w="567"/>
        <w:gridCol w:w="539"/>
        <w:gridCol w:w="684"/>
        <w:gridCol w:w="684"/>
        <w:gridCol w:w="684"/>
        <w:gridCol w:w="684"/>
        <w:gridCol w:w="694"/>
        <w:gridCol w:w="674"/>
      </w:tblGrid>
      <w:tr w:rsidR="00A247F0" w:rsidTr="00377E9D">
        <w:tc>
          <w:tcPr>
            <w:tcW w:w="817" w:type="dxa"/>
            <w:gridSpan w:val="2"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Код аналитической программной классификации</w:t>
            </w:r>
          </w:p>
        </w:tc>
        <w:tc>
          <w:tcPr>
            <w:tcW w:w="1559" w:type="dxa"/>
            <w:vMerge w:val="restart"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Наименование меры муниципального регулирования</w:t>
            </w:r>
          </w:p>
        </w:tc>
        <w:tc>
          <w:tcPr>
            <w:tcW w:w="851" w:type="dxa"/>
            <w:vMerge w:val="restart"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Показатель применения меры</w:t>
            </w:r>
          </w:p>
        </w:tc>
        <w:tc>
          <w:tcPr>
            <w:tcW w:w="6344" w:type="dxa"/>
            <w:gridSpan w:val="10"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Финансовая оценка результата, тыс. руб.</w:t>
            </w:r>
          </w:p>
        </w:tc>
      </w:tr>
      <w:tr w:rsidR="00A247F0" w:rsidTr="00377E9D">
        <w:tc>
          <w:tcPr>
            <w:tcW w:w="410" w:type="dxa"/>
          </w:tcPr>
          <w:p w:rsidR="00A247F0" w:rsidRPr="00C325BA" w:rsidRDefault="00A247F0" w:rsidP="00687CF5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МП</w:t>
            </w:r>
          </w:p>
        </w:tc>
        <w:tc>
          <w:tcPr>
            <w:tcW w:w="407" w:type="dxa"/>
          </w:tcPr>
          <w:p w:rsidR="00A247F0" w:rsidRPr="00C325BA" w:rsidRDefault="00A247F0" w:rsidP="00687CF5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ПП</w:t>
            </w:r>
          </w:p>
        </w:tc>
        <w:tc>
          <w:tcPr>
            <w:tcW w:w="1559" w:type="dxa"/>
            <w:vMerge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567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567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539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68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68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68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68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69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674" w:type="dxa"/>
          </w:tcPr>
          <w:p w:rsidR="00A247F0" w:rsidRPr="000D42C0" w:rsidRDefault="00A247F0" w:rsidP="00687CF5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2024 год</w:t>
            </w:r>
          </w:p>
        </w:tc>
      </w:tr>
      <w:tr w:rsidR="00A247F0" w:rsidTr="00A247F0">
        <w:tc>
          <w:tcPr>
            <w:tcW w:w="410" w:type="dxa"/>
          </w:tcPr>
          <w:p w:rsidR="00A247F0" w:rsidRPr="00A247F0" w:rsidRDefault="00305256" w:rsidP="00A247F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0</w:t>
            </w:r>
            <w:r w:rsidR="00A247F0" w:rsidRPr="00A247F0">
              <w:rPr>
                <w:b/>
                <w:color w:val="000000"/>
                <w:sz w:val="12"/>
                <w:szCs w:val="12"/>
              </w:rPr>
              <w:t>9</w:t>
            </w:r>
          </w:p>
        </w:tc>
        <w:tc>
          <w:tcPr>
            <w:tcW w:w="407" w:type="dxa"/>
          </w:tcPr>
          <w:p w:rsidR="00A247F0" w:rsidRPr="00A247F0" w:rsidRDefault="00A247F0" w:rsidP="00A247F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 w:rsidRPr="00A247F0">
              <w:rPr>
                <w:b/>
                <w:color w:val="000000"/>
                <w:sz w:val="12"/>
                <w:szCs w:val="12"/>
              </w:rPr>
              <w:t>2</w:t>
            </w:r>
          </w:p>
        </w:tc>
        <w:tc>
          <w:tcPr>
            <w:tcW w:w="8754" w:type="dxa"/>
            <w:gridSpan w:val="12"/>
          </w:tcPr>
          <w:p w:rsidR="00A247F0" w:rsidRPr="00A247F0" w:rsidRDefault="00A247F0" w:rsidP="00A247F0">
            <w:pPr>
              <w:widowControl w:val="0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Управление муниципальными финансами</w:t>
            </w:r>
          </w:p>
        </w:tc>
      </w:tr>
      <w:tr w:rsidR="00A247F0" w:rsidTr="00377E9D">
        <w:tc>
          <w:tcPr>
            <w:tcW w:w="410" w:type="dxa"/>
          </w:tcPr>
          <w:p w:rsidR="00A247F0" w:rsidRPr="00A247F0" w:rsidRDefault="00305256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  <w:r w:rsidR="00A247F0"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407" w:type="dxa"/>
          </w:tcPr>
          <w:p w:rsidR="00A247F0" w:rsidRPr="00A247F0" w:rsidRDefault="00A247F0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559" w:type="dxa"/>
          </w:tcPr>
          <w:p w:rsidR="00A247F0" w:rsidRPr="00A247F0" w:rsidRDefault="00A247F0" w:rsidP="006A056A">
            <w:pPr>
              <w:widowControl w:val="0"/>
              <w:jc w:val="both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Осуществление внутренних заимствований</w:t>
            </w:r>
          </w:p>
        </w:tc>
        <w:tc>
          <w:tcPr>
            <w:tcW w:w="851" w:type="dxa"/>
          </w:tcPr>
          <w:p w:rsidR="00A247F0" w:rsidRPr="00A247F0" w:rsidRDefault="00377E9D" w:rsidP="006A056A">
            <w:pPr>
              <w:widowControl w:val="0"/>
              <w:jc w:val="both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Объем привлеченных внутренних заимствований</w:t>
            </w:r>
          </w:p>
        </w:tc>
        <w:tc>
          <w:tcPr>
            <w:tcW w:w="567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39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31623,2</w:t>
            </w:r>
          </w:p>
        </w:tc>
        <w:tc>
          <w:tcPr>
            <w:tcW w:w="68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31623,2</w:t>
            </w:r>
          </w:p>
        </w:tc>
        <w:tc>
          <w:tcPr>
            <w:tcW w:w="68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8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9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74" w:type="dxa"/>
          </w:tcPr>
          <w:p w:rsidR="00A247F0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</w:tr>
      <w:tr w:rsidR="00377E9D" w:rsidTr="00377E9D">
        <w:tc>
          <w:tcPr>
            <w:tcW w:w="410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07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</w:tcPr>
          <w:p w:rsidR="00377E9D" w:rsidRPr="00377E9D" w:rsidRDefault="00377E9D" w:rsidP="00687CF5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377E9D">
              <w:rPr>
                <w:i/>
                <w:iCs/>
                <w:color w:val="000000"/>
                <w:sz w:val="12"/>
                <w:szCs w:val="12"/>
              </w:rPr>
              <w:t xml:space="preserve">В том числе </w:t>
            </w:r>
          </w:p>
        </w:tc>
        <w:tc>
          <w:tcPr>
            <w:tcW w:w="851" w:type="dxa"/>
          </w:tcPr>
          <w:p w:rsidR="00377E9D" w:rsidRPr="00A247F0" w:rsidRDefault="00377E9D" w:rsidP="006A056A">
            <w:pPr>
              <w:widowControl w:val="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9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9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7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77E9D" w:rsidTr="00377E9D">
        <w:tc>
          <w:tcPr>
            <w:tcW w:w="410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07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77E9D" w:rsidRPr="00377E9D" w:rsidRDefault="00377E9D" w:rsidP="00687CF5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377E9D">
              <w:rPr>
                <w:i/>
                <w:iCs/>
                <w:color w:val="000000"/>
                <w:sz w:val="12"/>
                <w:szCs w:val="12"/>
              </w:rPr>
              <w:t>Бюджетные кредиты из бюджета Удмуртской Республики</w:t>
            </w:r>
          </w:p>
        </w:tc>
        <w:tc>
          <w:tcPr>
            <w:tcW w:w="851" w:type="dxa"/>
          </w:tcPr>
          <w:p w:rsidR="00377E9D" w:rsidRPr="00A247F0" w:rsidRDefault="00377E9D" w:rsidP="006A056A">
            <w:pPr>
              <w:widowControl w:val="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39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9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7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</w:tr>
      <w:tr w:rsidR="00377E9D" w:rsidTr="00377E9D">
        <w:tc>
          <w:tcPr>
            <w:tcW w:w="410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07" w:type="dxa"/>
          </w:tcPr>
          <w:p w:rsidR="00377E9D" w:rsidRPr="00A247F0" w:rsidRDefault="00377E9D" w:rsidP="00A247F0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77E9D" w:rsidRPr="00377E9D" w:rsidRDefault="00377E9D" w:rsidP="00687CF5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377E9D">
              <w:rPr>
                <w:i/>
                <w:iCs/>
                <w:color w:val="000000"/>
                <w:sz w:val="12"/>
                <w:szCs w:val="12"/>
              </w:rPr>
              <w:t>Кредиты из кредитных организаций</w:t>
            </w:r>
          </w:p>
        </w:tc>
        <w:tc>
          <w:tcPr>
            <w:tcW w:w="851" w:type="dxa"/>
          </w:tcPr>
          <w:p w:rsidR="00377E9D" w:rsidRPr="00A247F0" w:rsidRDefault="00377E9D" w:rsidP="006A056A">
            <w:pPr>
              <w:widowControl w:val="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39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31623,2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31623,2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37223,2</w:t>
            </w:r>
          </w:p>
        </w:tc>
        <w:tc>
          <w:tcPr>
            <w:tcW w:w="68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9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674" w:type="dxa"/>
          </w:tcPr>
          <w:p w:rsidR="00377E9D" w:rsidRPr="00A247F0" w:rsidRDefault="00377E9D" w:rsidP="00377E9D">
            <w:pPr>
              <w:widowControl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</w:tr>
    </w:tbl>
    <w:p w:rsidR="00DD2E1F" w:rsidRDefault="00DD2E1F" w:rsidP="00B018C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</w:rPr>
      </w:pPr>
    </w:p>
    <w:p w:rsidR="00DD2E1F" w:rsidRDefault="00DD2E1F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D2E1F" w:rsidRDefault="00DD2E1F" w:rsidP="00B018C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</w:rPr>
      </w:pPr>
    </w:p>
    <w:p w:rsidR="00DD2E1F" w:rsidRPr="008A4CE7" w:rsidRDefault="00DD2E1F" w:rsidP="00DD2E1F">
      <w:pPr>
        <w:ind w:left="4820"/>
        <w:jc w:val="both"/>
      </w:pPr>
      <w:r>
        <w:t>Приложение 5</w:t>
      </w:r>
    </w:p>
    <w:p w:rsidR="00DD2E1F" w:rsidRPr="008A4CE7" w:rsidRDefault="00DD2E1F" w:rsidP="00DD2E1F">
      <w:pPr>
        <w:ind w:left="4820"/>
        <w:jc w:val="both"/>
      </w:pPr>
      <w:r w:rsidRPr="008A4CE7">
        <w:t>к муниципальной подпрограмме</w:t>
      </w:r>
    </w:p>
    <w:p w:rsidR="00DD2E1F" w:rsidRDefault="00DD2E1F" w:rsidP="00DD2E1F">
      <w:pPr>
        <w:ind w:left="4820"/>
        <w:jc w:val="both"/>
      </w:pPr>
      <w:r w:rsidRPr="008A4CE7">
        <w:t>м</w:t>
      </w:r>
      <w:r>
        <w:t>у</w:t>
      </w:r>
      <w:r w:rsidRPr="008A4CE7">
        <w:t>ниципального образова</w:t>
      </w:r>
      <w:r>
        <w:t xml:space="preserve">ния «Муниципальный округ </w:t>
      </w:r>
    </w:p>
    <w:p w:rsidR="00DD2E1F" w:rsidRPr="008A4CE7" w:rsidRDefault="00DD2E1F" w:rsidP="00DD2E1F">
      <w:pPr>
        <w:ind w:left="4820"/>
        <w:jc w:val="both"/>
      </w:pPr>
      <w:r w:rsidRPr="008A4CE7">
        <w:t>Красногорский район</w:t>
      </w:r>
      <w:r>
        <w:t xml:space="preserve"> Удмуртской Республики»</w:t>
      </w:r>
    </w:p>
    <w:p w:rsidR="00DD2E1F" w:rsidRPr="008A4CE7" w:rsidRDefault="00DD2E1F" w:rsidP="00DD2E1F">
      <w:pPr>
        <w:ind w:left="4820"/>
        <w:jc w:val="both"/>
        <w:rPr>
          <w:color w:val="000000"/>
        </w:rPr>
      </w:pPr>
      <w:r>
        <w:rPr>
          <w:color w:val="000000"/>
        </w:rPr>
        <w:t>«</w:t>
      </w:r>
      <w:r w:rsidRPr="008A4CE7">
        <w:rPr>
          <w:color w:val="000000"/>
        </w:rPr>
        <w:t>Упра</w:t>
      </w:r>
      <w:r w:rsidR="0035118B">
        <w:rPr>
          <w:color w:val="000000"/>
        </w:rPr>
        <w:t>вление муниципальными финансами»</w:t>
      </w:r>
    </w:p>
    <w:p w:rsidR="00DD2E1F" w:rsidRDefault="00DD2E1F" w:rsidP="00DD2E1F">
      <w:pPr>
        <w:widowControl w:val="0"/>
        <w:ind w:left="482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</w:rPr>
        <w:t>на 2015-2024 годы»</w:t>
      </w:r>
    </w:p>
    <w:p w:rsidR="00DD2E1F" w:rsidRDefault="00DD2E1F" w:rsidP="00B018C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</w:rPr>
      </w:pPr>
    </w:p>
    <w:p w:rsidR="00B04E6B" w:rsidRPr="00DD2E1F" w:rsidRDefault="00C60A59" w:rsidP="00DD2E1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4"/>
          <w:szCs w:val="24"/>
        </w:rPr>
      </w:pPr>
      <w:r w:rsidRPr="00DD2E1F">
        <w:rPr>
          <w:b/>
          <w:color w:val="000000"/>
          <w:sz w:val="24"/>
          <w:szCs w:val="24"/>
        </w:rPr>
        <w:t>Ресурсное обеспечение реализации муниципальной программы за счет средств бюджета муниципального образования «Муниципальный округ Красногорск</w:t>
      </w:r>
      <w:r w:rsidR="00DD2E1F" w:rsidRPr="00DD2E1F">
        <w:rPr>
          <w:b/>
          <w:color w:val="000000"/>
          <w:sz w:val="24"/>
          <w:szCs w:val="24"/>
        </w:rPr>
        <w:t>ий район Удмуртской Республики»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04"/>
        <w:gridCol w:w="363"/>
        <w:gridCol w:w="1176"/>
        <w:gridCol w:w="645"/>
        <w:gridCol w:w="410"/>
        <w:gridCol w:w="314"/>
        <w:gridCol w:w="326"/>
        <w:gridCol w:w="573"/>
        <w:gridCol w:w="425"/>
        <w:gridCol w:w="503"/>
        <w:gridCol w:w="436"/>
        <w:gridCol w:w="436"/>
        <w:gridCol w:w="436"/>
        <w:gridCol w:w="533"/>
        <w:gridCol w:w="533"/>
        <w:gridCol w:w="533"/>
        <w:gridCol w:w="411"/>
        <w:gridCol w:w="411"/>
        <w:gridCol w:w="411"/>
      </w:tblGrid>
      <w:tr w:rsidR="00C57A49" w:rsidRPr="00C325BA" w:rsidTr="00B018C1">
        <w:tc>
          <w:tcPr>
            <w:tcW w:w="1059" w:type="dxa"/>
            <w:gridSpan w:val="3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Код аналитической программной классификации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45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Ответственный исполнитель, соисполнители</w:t>
            </w:r>
          </w:p>
        </w:tc>
        <w:tc>
          <w:tcPr>
            <w:tcW w:w="2048" w:type="dxa"/>
            <w:gridSpan w:val="5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4643" w:type="dxa"/>
            <w:gridSpan w:val="10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Расходы бюджета муниципального образования, тыс. рублей</w:t>
            </w:r>
          </w:p>
        </w:tc>
      </w:tr>
      <w:tr w:rsidR="00C57A49" w:rsidRPr="00C325BA" w:rsidTr="00B018C1">
        <w:tc>
          <w:tcPr>
            <w:tcW w:w="392" w:type="dxa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МП</w:t>
            </w:r>
          </w:p>
        </w:tc>
        <w:tc>
          <w:tcPr>
            <w:tcW w:w="304" w:type="dxa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ПП</w:t>
            </w:r>
          </w:p>
        </w:tc>
        <w:tc>
          <w:tcPr>
            <w:tcW w:w="363" w:type="dxa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ОМ</w:t>
            </w:r>
          </w:p>
        </w:tc>
        <w:tc>
          <w:tcPr>
            <w:tcW w:w="1176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ГРБС</w:t>
            </w: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Рз</w:t>
            </w:r>
            <w:proofErr w:type="spellEnd"/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Пр</w:t>
            </w:r>
            <w:proofErr w:type="spellEnd"/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ЦС</w:t>
            </w: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ВР</w:t>
            </w: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sz w:val="12"/>
                <w:szCs w:val="12"/>
              </w:rPr>
              <w:t>2015 год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2016 год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2017 год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 год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 год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год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год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год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2023 год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2024 год</w:t>
            </w:r>
          </w:p>
        </w:tc>
      </w:tr>
      <w:tr w:rsidR="00C57A49" w:rsidRPr="00C325BA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305256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"Управление муниципальными финансами"</w:t>
            </w: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27 496,9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16 494,1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15 636,3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18 072,3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18435,3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24363,4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18434,4</w:t>
            </w:r>
          </w:p>
        </w:tc>
        <w:tc>
          <w:tcPr>
            <w:tcW w:w="411" w:type="dxa"/>
            <w:vAlign w:val="center"/>
          </w:tcPr>
          <w:p w:rsidR="00C57A49" w:rsidRPr="00C325BA" w:rsidRDefault="0062133F" w:rsidP="00B018C1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9056,9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9051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9102</w:t>
            </w:r>
          </w:p>
        </w:tc>
      </w:tr>
      <w:tr w:rsidR="00C57A49" w:rsidRPr="00C325BA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27 496,9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16 494,1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15 636,3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18 072,3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17401,9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22070,5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16206,4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5535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5633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5684</w:t>
            </w:r>
          </w:p>
        </w:tc>
      </w:tr>
      <w:tr w:rsidR="00C57A49" w:rsidRPr="00C325BA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Обслуживание муниципального долга</w:t>
            </w: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383,8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385,1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106,5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27,1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1 049,4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2261,3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2228</w:t>
            </w:r>
          </w:p>
        </w:tc>
        <w:tc>
          <w:tcPr>
            <w:tcW w:w="411" w:type="dxa"/>
            <w:vAlign w:val="center"/>
          </w:tcPr>
          <w:p w:rsidR="00C57A49" w:rsidRPr="00C325BA" w:rsidRDefault="0062133F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>
              <w:rPr>
                <w:rFonts w:ascii="Calibri" w:hAnsi="Calibri"/>
                <w:b/>
                <w:color w:val="000000"/>
                <w:sz w:val="12"/>
                <w:szCs w:val="12"/>
              </w:rPr>
              <w:t>3521,9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color w:val="000000"/>
                <w:sz w:val="12"/>
                <w:szCs w:val="12"/>
              </w:rPr>
              <w:t>3418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color w:val="000000"/>
                <w:sz w:val="12"/>
                <w:szCs w:val="12"/>
              </w:rPr>
              <w:t>3418</w:t>
            </w:r>
          </w:p>
        </w:tc>
      </w:tr>
      <w:tr w:rsidR="00C57A49" w:rsidRPr="00C325BA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0920260070</w:t>
            </w: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730</w:t>
            </w: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383,8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385,1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106,5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27,1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16,0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</w:tr>
      <w:tr w:rsidR="00C57A49" w:rsidRPr="00C325BA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Выравнивание бюджетной обеспеченности муниципальных образований сельских поселений в Красногорском районе</w:t>
            </w: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20 269,4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7 821,0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8 002,0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8 772,6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9 469,9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8281,9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C325BA">
              <w:rPr>
                <w:b/>
                <w:bCs/>
                <w:color w:val="000000"/>
                <w:sz w:val="12"/>
                <w:szCs w:val="12"/>
              </w:rPr>
              <w:t>9689,3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C325BA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</w:tr>
      <w:tr w:rsidR="00C57A49" w:rsidRPr="00C325BA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32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57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0920163000</w:t>
            </w:r>
          </w:p>
        </w:tc>
        <w:tc>
          <w:tcPr>
            <w:tcW w:w="425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511</w:t>
            </w:r>
          </w:p>
        </w:tc>
        <w:tc>
          <w:tcPr>
            <w:tcW w:w="50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20 269,4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7 821,0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8 002,0</w:t>
            </w:r>
          </w:p>
        </w:tc>
        <w:tc>
          <w:tcPr>
            <w:tcW w:w="436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8 772,6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9 469,9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8281,9</w:t>
            </w:r>
          </w:p>
        </w:tc>
        <w:tc>
          <w:tcPr>
            <w:tcW w:w="533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9689,3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C325BA" w:rsidRDefault="00C57A49" w:rsidP="00B018C1">
            <w:pPr>
              <w:jc w:val="center"/>
              <w:rPr>
                <w:sz w:val="12"/>
                <w:szCs w:val="12"/>
              </w:rPr>
            </w:pPr>
            <w:r w:rsidRPr="00C325BA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</w:tr>
      <w:tr w:rsidR="00C57A49" w:rsidRPr="00F04115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Предоставление дотаций поселениям за счёт средств бюджета Удмуртской Республики в целях выравнивания финансовых возможностей поселений</w:t>
            </w: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525,0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517,0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505,0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513,0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522,0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527,0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545,0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0</w:t>
            </w:r>
          </w:p>
        </w:tc>
      </w:tr>
      <w:tr w:rsidR="00C57A49" w:rsidRPr="00F04115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0920104370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511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525,0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517,0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505,0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513,0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522,0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527,0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</w:tr>
      <w:tr w:rsidR="00C57A49" w:rsidRPr="00F04115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21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Расходы за счет дотации для стимулирования развития  муниципальных образований на развитие МТБ муниципальных образований</w:t>
            </w:r>
          </w:p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112,5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C57A49" w:rsidRPr="00F04115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05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03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0920423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512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112,5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</w:tr>
      <w:tr w:rsidR="00C57A49" w:rsidRPr="00F04115" w:rsidTr="00B018C1">
        <w:tc>
          <w:tcPr>
            <w:tcW w:w="392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Merge w:val="restart"/>
            <w:vAlign w:val="center"/>
          </w:tcPr>
          <w:p w:rsidR="00C57A49" w:rsidRPr="00C325BA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C325BA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1176" w:type="dxa"/>
            <w:vMerge w:val="restart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Аппарат</w:t>
            </w: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6 068,7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6 549,7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6 740,5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6 904,5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6723,8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6782,1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5972,1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5535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5633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b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b/>
                <w:color w:val="000000"/>
                <w:sz w:val="12"/>
                <w:szCs w:val="12"/>
              </w:rPr>
              <w:t>5684</w:t>
            </w:r>
          </w:p>
        </w:tc>
      </w:tr>
      <w:tr w:rsidR="00C57A49" w:rsidRPr="00F04115" w:rsidTr="00B018C1">
        <w:tc>
          <w:tcPr>
            <w:tcW w:w="392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dxa"/>
            <w:vMerge/>
            <w:vAlign w:val="center"/>
          </w:tcPr>
          <w:p w:rsidR="00C57A49" w:rsidRPr="00C325BA" w:rsidRDefault="00C57A49" w:rsidP="00B018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:rsidR="00C57A49" w:rsidRPr="00F04115" w:rsidRDefault="00C57A49" w:rsidP="00B018C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06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0920360030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121,122,244,</w:t>
            </w:r>
          </w:p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852,853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6 068,7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6 549,7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6 740,5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6 904,5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6 723,8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6782,1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5972,1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5535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5633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5684</w:t>
            </w:r>
          </w:p>
        </w:tc>
      </w:tr>
      <w:tr w:rsidR="00C57A49" w:rsidRPr="00F04115" w:rsidTr="00B018C1">
        <w:tc>
          <w:tcPr>
            <w:tcW w:w="392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117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Расходы за счет дотации на сбалансированность бюджета</w:t>
            </w: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1 221,3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282,2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F04115">
              <w:rPr>
                <w:b/>
                <w:bCs/>
                <w:color w:val="000000"/>
                <w:sz w:val="12"/>
                <w:szCs w:val="12"/>
              </w:rPr>
              <w:t>1 855,1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F04115">
              <w:rPr>
                <w:b/>
                <w:color w:val="000000"/>
                <w:sz w:val="12"/>
                <w:szCs w:val="12"/>
              </w:rPr>
              <w:t>0,0</w:t>
            </w:r>
          </w:p>
        </w:tc>
      </w:tr>
      <w:tr w:rsidR="00C57A49" w:rsidRPr="00F04115" w:rsidTr="00B018C1">
        <w:tc>
          <w:tcPr>
            <w:tcW w:w="392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117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04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0920163010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512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512,0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C57A49" w:rsidRPr="00F04115" w:rsidTr="00B018C1">
        <w:tc>
          <w:tcPr>
            <w:tcW w:w="392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</w:t>
            </w:r>
          </w:p>
        </w:tc>
        <w:tc>
          <w:tcPr>
            <w:tcW w:w="30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6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117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01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02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0920163010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512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709,3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C57A49" w:rsidRPr="00F04115" w:rsidTr="00B018C1">
        <w:tc>
          <w:tcPr>
            <w:tcW w:w="392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04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63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Управление финансов</w:t>
            </w:r>
          </w:p>
        </w:tc>
        <w:tc>
          <w:tcPr>
            <w:tcW w:w="410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545</w:t>
            </w:r>
          </w:p>
        </w:tc>
        <w:tc>
          <w:tcPr>
            <w:tcW w:w="314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326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02</w:t>
            </w:r>
          </w:p>
        </w:tc>
        <w:tc>
          <w:tcPr>
            <w:tcW w:w="573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0920163010</w:t>
            </w:r>
          </w:p>
        </w:tc>
        <w:tc>
          <w:tcPr>
            <w:tcW w:w="425" w:type="dxa"/>
            <w:vAlign w:val="center"/>
          </w:tcPr>
          <w:p w:rsidR="00C57A49" w:rsidRPr="00F04115" w:rsidRDefault="00C57A49" w:rsidP="00B018C1">
            <w:pPr>
              <w:jc w:val="center"/>
              <w:rPr>
                <w:color w:val="000000"/>
                <w:sz w:val="12"/>
                <w:szCs w:val="12"/>
              </w:rPr>
            </w:pPr>
            <w:r w:rsidRPr="00F04115">
              <w:rPr>
                <w:color w:val="000000"/>
                <w:sz w:val="12"/>
                <w:szCs w:val="12"/>
              </w:rPr>
              <w:t>512</w:t>
            </w:r>
          </w:p>
        </w:tc>
        <w:tc>
          <w:tcPr>
            <w:tcW w:w="503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282,2</w:t>
            </w:r>
          </w:p>
        </w:tc>
        <w:tc>
          <w:tcPr>
            <w:tcW w:w="436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1855,1</w:t>
            </w: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33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F04115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Align w:val="center"/>
          </w:tcPr>
          <w:p w:rsidR="00C57A49" w:rsidRPr="00F04115" w:rsidRDefault="00C57A49" w:rsidP="00B018C1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</w:tbl>
    <w:p w:rsidR="00DD2E1F" w:rsidRDefault="00B018C1" w:rsidP="00B018C1">
      <w:pPr>
        <w:pStyle w:val="a5"/>
        <w:widowControl w:val="0"/>
        <w:overflowPunct w:val="0"/>
        <w:autoSpaceDE w:val="0"/>
        <w:autoSpaceDN w:val="0"/>
        <w:adjustRightInd w:val="0"/>
        <w:ind w:left="0" w:right="-284"/>
        <w:jc w:val="both"/>
        <w:textAlignment w:val="baseline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DD2E1F" w:rsidRDefault="00DD2E1F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D2E1F" w:rsidRPr="008A4CE7" w:rsidRDefault="00DD2E1F" w:rsidP="00DD2E1F">
      <w:pPr>
        <w:ind w:left="4820"/>
        <w:jc w:val="both"/>
      </w:pPr>
      <w:r>
        <w:lastRenderedPageBreak/>
        <w:t>Приложение 6</w:t>
      </w:r>
    </w:p>
    <w:p w:rsidR="00DD2E1F" w:rsidRPr="008A4CE7" w:rsidRDefault="00DD2E1F" w:rsidP="00DD2E1F">
      <w:pPr>
        <w:ind w:left="4820"/>
        <w:jc w:val="both"/>
      </w:pPr>
      <w:r w:rsidRPr="008A4CE7">
        <w:t>к муниципальной подпрограмме</w:t>
      </w:r>
    </w:p>
    <w:p w:rsidR="00DD2E1F" w:rsidRDefault="00DD2E1F" w:rsidP="00DD2E1F">
      <w:pPr>
        <w:ind w:left="4820"/>
        <w:jc w:val="both"/>
      </w:pPr>
      <w:r w:rsidRPr="008A4CE7">
        <w:t>м</w:t>
      </w:r>
      <w:r>
        <w:t>у</w:t>
      </w:r>
      <w:r w:rsidRPr="008A4CE7">
        <w:t>ниципального образова</w:t>
      </w:r>
      <w:r>
        <w:t xml:space="preserve">ния «Муниципальный округ </w:t>
      </w:r>
    </w:p>
    <w:p w:rsidR="00DD2E1F" w:rsidRPr="008A4CE7" w:rsidRDefault="00DD2E1F" w:rsidP="00DD2E1F">
      <w:pPr>
        <w:ind w:left="4820"/>
        <w:jc w:val="both"/>
      </w:pPr>
      <w:r w:rsidRPr="008A4CE7">
        <w:t>Красногорский район</w:t>
      </w:r>
      <w:r>
        <w:t xml:space="preserve"> Удмуртской Республики»</w:t>
      </w:r>
    </w:p>
    <w:p w:rsidR="00DD2E1F" w:rsidRPr="008A4CE7" w:rsidRDefault="00DD2E1F" w:rsidP="00DD2E1F">
      <w:pPr>
        <w:ind w:left="4820"/>
        <w:jc w:val="both"/>
        <w:rPr>
          <w:color w:val="000000"/>
        </w:rPr>
      </w:pPr>
      <w:r>
        <w:rPr>
          <w:color w:val="000000"/>
        </w:rPr>
        <w:t>«</w:t>
      </w:r>
      <w:r w:rsidRPr="008A4CE7">
        <w:rPr>
          <w:color w:val="000000"/>
        </w:rPr>
        <w:t>Упра</w:t>
      </w:r>
      <w:r w:rsidR="0035118B">
        <w:rPr>
          <w:color w:val="000000"/>
        </w:rPr>
        <w:t>вление муниципальными финансами»</w:t>
      </w:r>
      <w:bookmarkStart w:id="0" w:name="_GoBack"/>
      <w:bookmarkEnd w:id="0"/>
    </w:p>
    <w:p w:rsidR="00DD2E1F" w:rsidRDefault="00DD2E1F" w:rsidP="00DD2E1F">
      <w:pPr>
        <w:widowControl w:val="0"/>
        <w:ind w:left="482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</w:rPr>
        <w:t>на 2015-2024 годы»</w:t>
      </w:r>
    </w:p>
    <w:p w:rsidR="00DD2E1F" w:rsidRDefault="00DD2E1F" w:rsidP="00DD2E1F">
      <w:pPr>
        <w:pStyle w:val="a5"/>
        <w:widowControl w:val="0"/>
        <w:overflowPunct w:val="0"/>
        <w:autoSpaceDE w:val="0"/>
        <w:autoSpaceDN w:val="0"/>
        <w:adjustRightInd w:val="0"/>
        <w:ind w:left="0" w:right="-284"/>
        <w:jc w:val="center"/>
        <w:textAlignment w:val="baseline"/>
        <w:outlineLvl w:val="2"/>
        <w:rPr>
          <w:b/>
          <w:color w:val="000000"/>
          <w:sz w:val="24"/>
          <w:szCs w:val="24"/>
        </w:rPr>
      </w:pPr>
    </w:p>
    <w:p w:rsidR="00182B6B" w:rsidRPr="00DD2E1F" w:rsidRDefault="00182B6B" w:rsidP="00DD2E1F">
      <w:pPr>
        <w:pStyle w:val="a5"/>
        <w:widowControl w:val="0"/>
        <w:overflowPunct w:val="0"/>
        <w:autoSpaceDE w:val="0"/>
        <w:autoSpaceDN w:val="0"/>
        <w:adjustRightInd w:val="0"/>
        <w:ind w:left="0" w:right="-284"/>
        <w:jc w:val="center"/>
        <w:textAlignment w:val="baseline"/>
        <w:outlineLvl w:val="2"/>
        <w:rPr>
          <w:b/>
          <w:color w:val="000000"/>
          <w:sz w:val="24"/>
          <w:szCs w:val="24"/>
        </w:rPr>
      </w:pPr>
      <w:r w:rsidRPr="00DD2E1F">
        <w:rPr>
          <w:b/>
          <w:color w:val="000000"/>
          <w:sz w:val="24"/>
          <w:szCs w:val="24"/>
        </w:rPr>
        <w:t>Прогнозная (справочная) оценка ресурсного</w:t>
      </w:r>
      <w:r w:rsidR="00DD2E1F" w:rsidRPr="00DD2E1F">
        <w:rPr>
          <w:b/>
          <w:color w:val="000000"/>
          <w:sz w:val="24"/>
          <w:szCs w:val="24"/>
        </w:rPr>
        <w:t xml:space="preserve"> </w:t>
      </w:r>
      <w:r w:rsidR="00C57A49" w:rsidRPr="00DD2E1F">
        <w:rPr>
          <w:b/>
          <w:color w:val="000000"/>
          <w:sz w:val="24"/>
          <w:szCs w:val="24"/>
        </w:rPr>
        <w:t>о</w:t>
      </w:r>
      <w:r w:rsidRPr="00DD2E1F">
        <w:rPr>
          <w:b/>
          <w:color w:val="000000"/>
          <w:sz w:val="24"/>
          <w:szCs w:val="24"/>
        </w:rPr>
        <w:t>беспечения реализации муниципальной программы за счет всех источников финансирования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4"/>
        <w:gridCol w:w="423"/>
        <w:gridCol w:w="709"/>
        <w:gridCol w:w="1417"/>
        <w:gridCol w:w="709"/>
        <w:gridCol w:w="709"/>
        <w:gridCol w:w="709"/>
        <w:gridCol w:w="708"/>
        <w:gridCol w:w="709"/>
        <w:gridCol w:w="709"/>
        <w:gridCol w:w="635"/>
        <w:gridCol w:w="641"/>
        <w:gridCol w:w="567"/>
        <w:gridCol w:w="532"/>
      </w:tblGrid>
      <w:tr w:rsidR="00693D18" w:rsidRPr="00785150" w:rsidTr="000D42C0">
        <w:tc>
          <w:tcPr>
            <w:tcW w:w="817" w:type="dxa"/>
            <w:gridSpan w:val="2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Код аналитической программной классификации</w:t>
            </w:r>
          </w:p>
        </w:tc>
        <w:tc>
          <w:tcPr>
            <w:tcW w:w="709" w:type="dxa"/>
            <w:vMerge w:val="restart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Наименование муниципальной программы, 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Источник финансирования</w:t>
            </w:r>
          </w:p>
        </w:tc>
        <w:tc>
          <w:tcPr>
            <w:tcW w:w="6628" w:type="dxa"/>
            <w:gridSpan w:val="10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rFonts w:ascii="Calibri" w:hAnsi="Calibri"/>
                <w:sz w:val="12"/>
                <w:szCs w:val="12"/>
              </w:rPr>
              <w:t>Оценка расходов, тыс. рублей</w:t>
            </w:r>
          </w:p>
        </w:tc>
      </w:tr>
      <w:tr w:rsidR="00693D18" w:rsidRPr="00785150" w:rsidTr="000D42C0">
        <w:tc>
          <w:tcPr>
            <w:tcW w:w="394" w:type="dxa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МП</w:t>
            </w:r>
          </w:p>
        </w:tc>
        <w:tc>
          <w:tcPr>
            <w:tcW w:w="423" w:type="dxa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proofErr w:type="spellStart"/>
            <w:r w:rsidRPr="00785150">
              <w:rPr>
                <w:sz w:val="12"/>
                <w:szCs w:val="12"/>
              </w:rPr>
              <w:t>Пп</w:t>
            </w:r>
            <w:proofErr w:type="spellEnd"/>
          </w:p>
        </w:tc>
        <w:tc>
          <w:tcPr>
            <w:tcW w:w="709" w:type="dxa"/>
            <w:vMerge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vMerge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sz w:val="12"/>
                <w:szCs w:val="12"/>
              </w:rPr>
            </w:pPr>
            <w:r w:rsidRPr="00785150">
              <w:rPr>
                <w:bCs/>
                <w:sz w:val="12"/>
                <w:szCs w:val="12"/>
              </w:rPr>
              <w:t>2015 год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sz w:val="12"/>
                <w:szCs w:val="12"/>
              </w:rPr>
            </w:pPr>
            <w:r w:rsidRPr="00785150">
              <w:rPr>
                <w:bCs/>
                <w:sz w:val="12"/>
                <w:szCs w:val="12"/>
              </w:rPr>
              <w:t>2016 год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sz w:val="12"/>
                <w:szCs w:val="12"/>
              </w:rPr>
            </w:pPr>
            <w:r w:rsidRPr="00785150">
              <w:rPr>
                <w:bCs/>
                <w:sz w:val="12"/>
                <w:szCs w:val="12"/>
              </w:rPr>
              <w:t>2017 год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sz w:val="12"/>
                <w:szCs w:val="12"/>
              </w:rPr>
            </w:pPr>
            <w:r w:rsidRPr="00785150">
              <w:rPr>
                <w:bCs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sz w:val="12"/>
                <w:szCs w:val="12"/>
              </w:rPr>
            </w:pPr>
            <w:r w:rsidRPr="00785150">
              <w:rPr>
                <w:bCs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785150">
              <w:rPr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785150">
              <w:rPr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785150">
              <w:rPr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ind w:right="-44"/>
              <w:jc w:val="center"/>
              <w:rPr>
                <w:bCs/>
                <w:color w:val="000000"/>
                <w:sz w:val="12"/>
                <w:szCs w:val="12"/>
              </w:rPr>
            </w:pPr>
            <w:r w:rsidRPr="00785150">
              <w:rPr>
                <w:bCs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785150">
              <w:rPr>
                <w:bCs/>
                <w:color w:val="000000"/>
                <w:sz w:val="12"/>
                <w:szCs w:val="12"/>
              </w:rPr>
              <w:t>2024 год</w:t>
            </w:r>
          </w:p>
        </w:tc>
      </w:tr>
      <w:tr w:rsidR="00693D18" w:rsidRPr="00785150" w:rsidTr="000D42C0">
        <w:tc>
          <w:tcPr>
            <w:tcW w:w="394" w:type="dxa"/>
            <w:vMerge w:val="restart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09</w:t>
            </w:r>
          </w:p>
        </w:tc>
        <w:tc>
          <w:tcPr>
            <w:tcW w:w="423" w:type="dxa"/>
            <w:vMerge w:val="restart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 xml:space="preserve">Управление муниципальными финансами </w:t>
            </w: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Всего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27496,9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16494,1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15636,3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18 072,3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C16DB6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18435,3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24363,4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b/>
                <w:bCs/>
                <w:sz w:val="12"/>
                <w:szCs w:val="12"/>
              </w:rPr>
            </w:pPr>
            <w:r w:rsidRPr="00785150">
              <w:rPr>
                <w:b/>
                <w:bCs/>
                <w:sz w:val="12"/>
                <w:szCs w:val="12"/>
              </w:rPr>
              <w:t>18434,4</w:t>
            </w:r>
          </w:p>
        </w:tc>
        <w:tc>
          <w:tcPr>
            <w:tcW w:w="641" w:type="dxa"/>
            <w:vAlign w:val="center"/>
          </w:tcPr>
          <w:p w:rsidR="00693D18" w:rsidRPr="00785150" w:rsidRDefault="0062133F" w:rsidP="000D42C0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9056,9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9051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9102</w:t>
            </w: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бюджет МО " Муниципальный округ Красногорский район Удмуртской Республики "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  <w:r w:rsidRPr="00785150">
              <w:rPr>
                <w:sz w:val="12"/>
                <w:szCs w:val="12"/>
              </w:rPr>
              <w:t>496,9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16494,1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5</w:t>
            </w:r>
            <w:r w:rsidRPr="00785150">
              <w:rPr>
                <w:sz w:val="12"/>
                <w:szCs w:val="12"/>
              </w:rPr>
              <w:t>636,3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18 072,3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C16DB6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18435,3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24363,4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18434,4</w:t>
            </w:r>
          </w:p>
        </w:tc>
        <w:tc>
          <w:tcPr>
            <w:tcW w:w="641" w:type="dxa"/>
            <w:vAlign w:val="center"/>
          </w:tcPr>
          <w:p w:rsidR="00693D18" w:rsidRPr="00785150" w:rsidRDefault="0062133F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</w:rPr>
              <w:t>9056,9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9051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9102</w:t>
            </w: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ind w:firstLineChars="100" w:firstLine="120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ind w:firstLineChars="100" w:firstLine="120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 xml:space="preserve">собственные средства 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26971,9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15977,1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15131,3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17 559,3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17 913,3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23836,4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17889,4</w:t>
            </w:r>
          </w:p>
        </w:tc>
        <w:tc>
          <w:tcPr>
            <w:tcW w:w="641" w:type="dxa"/>
            <w:vAlign w:val="center"/>
          </w:tcPr>
          <w:p w:rsidR="00693D18" w:rsidRPr="00785150" w:rsidRDefault="0062133F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</w:rPr>
              <w:t>9056,9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9051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9102</w:t>
            </w: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ind w:firstLineChars="100" w:firstLine="120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субсидии из бюджета Удмуртской Республики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ind w:firstLineChars="100" w:firstLine="120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субвенции из бюджета Удмуртской Республики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525,0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517,0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505,0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513,0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522,0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527,0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545,0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785150">
              <w:rPr>
                <w:rFonts w:ascii="Calibri" w:hAnsi="Calibri"/>
                <w:color w:val="000000"/>
                <w:sz w:val="12"/>
                <w:szCs w:val="12"/>
              </w:rPr>
              <w:t>0</w:t>
            </w: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ind w:firstLineChars="100" w:firstLine="120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иные межбюджетные трансферты из бюджета Удмуртской Республики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 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</w:tr>
      <w:tr w:rsidR="00693D18" w:rsidRPr="00785150" w:rsidTr="000D42C0">
        <w:tc>
          <w:tcPr>
            <w:tcW w:w="394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423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93D18" w:rsidRDefault="00693D18" w:rsidP="000D42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93D18" w:rsidRPr="00785150" w:rsidRDefault="00693D18" w:rsidP="000D42C0">
            <w:pPr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иные источники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635" w:type="dxa"/>
            <w:vAlign w:val="center"/>
          </w:tcPr>
          <w:p w:rsidR="00693D18" w:rsidRPr="00785150" w:rsidRDefault="00693D18" w:rsidP="000D42C0">
            <w:pPr>
              <w:jc w:val="right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641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  <w:tc>
          <w:tcPr>
            <w:tcW w:w="532" w:type="dxa"/>
            <w:vAlign w:val="center"/>
          </w:tcPr>
          <w:p w:rsidR="00693D18" w:rsidRPr="00785150" w:rsidRDefault="00693D18" w:rsidP="000D42C0">
            <w:pPr>
              <w:jc w:val="center"/>
              <w:rPr>
                <w:sz w:val="12"/>
                <w:szCs w:val="12"/>
              </w:rPr>
            </w:pPr>
            <w:r w:rsidRPr="00785150">
              <w:rPr>
                <w:sz w:val="12"/>
                <w:szCs w:val="12"/>
              </w:rPr>
              <w:t>0,0</w:t>
            </w:r>
          </w:p>
        </w:tc>
      </w:tr>
    </w:tbl>
    <w:p w:rsidR="00BF0A0F" w:rsidRDefault="00BF0A0F" w:rsidP="00BF0A0F">
      <w:pPr>
        <w:jc w:val="both"/>
        <w:rPr>
          <w:rFonts w:eastAsiaTheme="minorHAnsi"/>
          <w:sz w:val="28"/>
          <w:szCs w:val="28"/>
          <w:lang w:eastAsia="en-US"/>
        </w:rPr>
      </w:pPr>
    </w:p>
    <w:p w:rsidR="00247154" w:rsidRDefault="00247154" w:rsidP="00182B6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247154" w:rsidRDefault="00247154" w:rsidP="00182B6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247154" w:rsidRDefault="00247154" w:rsidP="00247154">
      <w:pPr>
        <w:jc w:val="both"/>
      </w:pPr>
    </w:p>
    <w:p w:rsidR="00247154" w:rsidRDefault="00247154" w:rsidP="00247154">
      <w:pPr>
        <w:jc w:val="both"/>
      </w:pPr>
    </w:p>
    <w:p w:rsidR="00247154" w:rsidRDefault="00247154" w:rsidP="00247154">
      <w:pPr>
        <w:jc w:val="both"/>
      </w:pPr>
    </w:p>
    <w:sectPr w:rsidR="00247154" w:rsidSect="00687CF5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51C59"/>
    <w:multiLevelType w:val="multilevel"/>
    <w:tmpl w:val="0B90D7EC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3AB441E2"/>
    <w:multiLevelType w:val="multilevel"/>
    <w:tmpl w:val="0B90D7EC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66133B49"/>
    <w:multiLevelType w:val="hybridMultilevel"/>
    <w:tmpl w:val="E3BC6056"/>
    <w:lvl w:ilvl="0" w:tplc="A8205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A6107"/>
    <w:multiLevelType w:val="hybridMultilevel"/>
    <w:tmpl w:val="C9D2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84B68"/>
    <w:multiLevelType w:val="hybridMultilevel"/>
    <w:tmpl w:val="52EA5534"/>
    <w:lvl w:ilvl="0" w:tplc="1C36B41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40373"/>
    <w:rsid w:val="00027582"/>
    <w:rsid w:val="000D42C0"/>
    <w:rsid w:val="0016454D"/>
    <w:rsid w:val="00182B6B"/>
    <w:rsid w:val="00200FD0"/>
    <w:rsid w:val="00207BDF"/>
    <w:rsid w:val="00235962"/>
    <w:rsid w:val="00247154"/>
    <w:rsid w:val="00262032"/>
    <w:rsid w:val="00271686"/>
    <w:rsid w:val="00305256"/>
    <w:rsid w:val="0035118B"/>
    <w:rsid w:val="00377E9D"/>
    <w:rsid w:val="00450D23"/>
    <w:rsid w:val="00480C6B"/>
    <w:rsid w:val="0049445A"/>
    <w:rsid w:val="00555A42"/>
    <w:rsid w:val="0062133F"/>
    <w:rsid w:val="0062273B"/>
    <w:rsid w:val="00687CF5"/>
    <w:rsid w:val="00693D18"/>
    <w:rsid w:val="006A056A"/>
    <w:rsid w:val="006E5511"/>
    <w:rsid w:val="007B44B6"/>
    <w:rsid w:val="008D7CE9"/>
    <w:rsid w:val="00940373"/>
    <w:rsid w:val="00970CAE"/>
    <w:rsid w:val="009B6D9C"/>
    <w:rsid w:val="00A247F0"/>
    <w:rsid w:val="00A57D08"/>
    <w:rsid w:val="00A617AA"/>
    <w:rsid w:val="00A74C9A"/>
    <w:rsid w:val="00B018C1"/>
    <w:rsid w:val="00B04E6B"/>
    <w:rsid w:val="00B72619"/>
    <w:rsid w:val="00B85215"/>
    <w:rsid w:val="00BF0A0F"/>
    <w:rsid w:val="00BF79BE"/>
    <w:rsid w:val="00C16DB6"/>
    <w:rsid w:val="00C31BA2"/>
    <w:rsid w:val="00C57A49"/>
    <w:rsid w:val="00C60A59"/>
    <w:rsid w:val="00CD0E50"/>
    <w:rsid w:val="00DC0977"/>
    <w:rsid w:val="00DD2E1F"/>
    <w:rsid w:val="00EE7FCD"/>
    <w:rsid w:val="00FB3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0B69"/>
  <w15:docId w15:val="{96D109DB-F810-4B88-9655-996C001A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0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62032"/>
    <w:pPr>
      <w:ind w:left="720"/>
      <w:contextualSpacing/>
    </w:pPr>
  </w:style>
  <w:style w:type="table" w:styleId="a6">
    <w:name w:val="Table Grid"/>
    <w:basedOn w:val="a1"/>
    <w:uiPriority w:val="59"/>
    <w:rsid w:val="00622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A61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247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17</cp:revision>
  <cp:lastPrinted>2022-07-20T09:43:00Z</cp:lastPrinted>
  <dcterms:created xsi:type="dcterms:W3CDTF">2022-05-26T05:57:00Z</dcterms:created>
  <dcterms:modified xsi:type="dcterms:W3CDTF">2022-08-03T07:15:00Z</dcterms:modified>
</cp:coreProperties>
</file>